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9C" w:rsidRDefault="00692C45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F528E6A" wp14:editId="0D2E4F5A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ЕКТНАЯ ГРАФИК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1009C" w:rsidRPr="00692C45" w:rsidRDefault="00692C45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D7F9C1D" wp14:editId="1394CDE5">
            <wp:extent cx="6200775" cy="89285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ректная график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5"/>
                    <a:stretch/>
                  </pic:blipFill>
                  <pic:spPr bwMode="auto">
                    <a:xfrm>
                      <a:off x="0" y="0"/>
                      <a:ext cx="6204423" cy="8933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92C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21009C" w:rsidTr="00692C45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9" w:type="dxa"/>
          </w:tcPr>
          <w:p w:rsidR="0021009C" w:rsidRDefault="0021009C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1009C" w:rsidRPr="003158E4" w:rsidTr="00692C4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 дисциплины: теоретическая и практическая подготовка студентов в области графического дизайна для осуществления художественно-проектной деятельности на профессиональном уровне.</w:t>
            </w:r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усвоение методов, принципов, технологических приемов проектирования      графических объектов, средств визуальных коммуникаций;</w:t>
            </w:r>
          </w:p>
        </w:tc>
      </w:tr>
      <w:tr w:rsidR="0021009C" w:rsidRPr="003158E4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навыков проектного моделирования на индивидуально-творческом уровне;</w:t>
            </w:r>
          </w:p>
        </w:tc>
      </w:tr>
      <w:tr w:rsidR="0021009C" w:rsidRPr="003158E4" w:rsidTr="00692C4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эстетического вкуса, проектного мышления, художественного воображения студента, формирование проектной культуры будущего дизайнера.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771" w:type="dxa"/>
          </w:tcPr>
          <w:p w:rsidR="0021009C" w:rsidRPr="00692C45" w:rsidRDefault="0021009C"/>
        </w:tc>
        <w:tc>
          <w:tcPr>
            <w:tcW w:w="506" w:type="dxa"/>
          </w:tcPr>
          <w:p w:rsidR="0021009C" w:rsidRPr="00692C45" w:rsidRDefault="0021009C"/>
        </w:tc>
        <w:tc>
          <w:tcPr>
            <w:tcW w:w="1498" w:type="dxa"/>
          </w:tcPr>
          <w:p w:rsidR="0021009C" w:rsidRPr="00692C45" w:rsidRDefault="0021009C"/>
        </w:tc>
        <w:tc>
          <w:tcPr>
            <w:tcW w:w="1755" w:type="dxa"/>
          </w:tcPr>
          <w:p w:rsidR="0021009C" w:rsidRPr="00692C45" w:rsidRDefault="0021009C"/>
        </w:tc>
        <w:tc>
          <w:tcPr>
            <w:tcW w:w="4769" w:type="dxa"/>
          </w:tcPr>
          <w:p w:rsidR="0021009C" w:rsidRPr="00692C45" w:rsidRDefault="0021009C"/>
        </w:tc>
        <w:tc>
          <w:tcPr>
            <w:tcW w:w="975" w:type="dxa"/>
          </w:tcPr>
          <w:p w:rsidR="0021009C" w:rsidRPr="00692C45" w:rsidRDefault="0021009C"/>
        </w:tc>
      </w:tr>
      <w:tr w:rsidR="0021009C" w:rsidRPr="003158E4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1009C" w:rsidTr="00692C45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1009C" w:rsidRPr="003158E4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знаниях, полученных на дисциплинах:</w:t>
            </w:r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21009C" w:rsidTr="00692C45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21009C" w:rsidRPr="003158E4" w:rsidTr="00692C4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1009C" w:rsidTr="00692C4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1009C" w:rsidRPr="003158E4" w:rsidTr="00692C45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771" w:type="dxa"/>
          </w:tcPr>
          <w:p w:rsidR="0021009C" w:rsidRPr="00692C45" w:rsidRDefault="0021009C"/>
        </w:tc>
        <w:tc>
          <w:tcPr>
            <w:tcW w:w="506" w:type="dxa"/>
          </w:tcPr>
          <w:p w:rsidR="0021009C" w:rsidRPr="00692C45" w:rsidRDefault="0021009C"/>
        </w:tc>
        <w:tc>
          <w:tcPr>
            <w:tcW w:w="1498" w:type="dxa"/>
          </w:tcPr>
          <w:p w:rsidR="0021009C" w:rsidRPr="00692C45" w:rsidRDefault="0021009C"/>
        </w:tc>
        <w:tc>
          <w:tcPr>
            <w:tcW w:w="1755" w:type="dxa"/>
          </w:tcPr>
          <w:p w:rsidR="0021009C" w:rsidRPr="00692C45" w:rsidRDefault="0021009C"/>
        </w:tc>
        <w:tc>
          <w:tcPr>
            <w:tcW w:w="4769" w:type="dxa"/>
          </w:tcPr>
          <w:p w:rsidR="0021009C" w:rsidRPr="00692C45" w:rsidRDefault="0021009C"/>
        </w:tc>
        <w:tc>
          <w:tcPr>
            <w:tcW w:w="975" w:type="dxa"/>
          </w:tcPr>
          <w:p w:rsidR="0021009C" w:rsidRPr="00692C45" w:rsidRDefault="0021009C"/>
        </w:tc>
      </w:tr>
      <w:tr w:rsidR="0021009C" w:rsidRPr="003158E4" w:rsidTr="00692C4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1009C" w:rsidRPr="003158E4" w:rsidTr="00692C45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21009C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специального рисунка проектной графики, принципы линейно-конструктивного построения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перспективы, основы  специального рисунка, техники исполнения рисунков</w:t>
            </w:r>
          </w:p>
        </w:tc>
      </w:tr>
      <w:tr w:rsidR="0021009C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рисунков</w:t>
            </w:r>
            <w:proofErr w:type="spellEnd"/>
          </w:p>
        </w:tc>
      </w:tr>
      <w:tr w:rsidR="0021009C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использовать разные типы рисунка  в практике составления композиции и  перерабатывать их в направлении проектирования любого объекта</w:t>
            </w:r>
          </w:p>
        </w:tc>
      </w:tr>
      <w:tr w:rsidR="0021009C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21009C" w:rsidRPr="003158E4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</w:t>
            </w:r>
          </w:p>
        </w:tc>
      </w:tr>
      <w:tr w:rsidR="0021009C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макетирования</w:t>
            </w:r>
          </w:p>
        </w:tc>
      </w:tr>
      <w:tr w:rsidR="0021009C" w:rsidRPr="003158E4" w:rsidTr="00692C4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21009C" w:rsidRPr="003158E4" w:rsidTr="00692C45">
        <w:trPr>
          <w:trHeight w:hRule="exact" w:val="138"/>
        </w:trPr>
        <w:tc>
          <w:tcPr>
            <w:tcW w:w="771" w:type="dxa"/>
          </w:tcPr>
          <w:p w:rsidR="0021009C" w:rsidRPr="00692C45" w:rsidRDefault="0021009C"/>
        </w:tc>
        <w:tc>
          <w:tcPr>
            <w:tcW w:w="506" w:type="dxa"/>
          </w:tcPr>
          <w:p w:rsidR="0021009C" w:rsidRPr="00692C45" w:rsidRDefault="0021009C"/>
        </w:tc>
        <w:tc>
          <w:tcPr>
            <w:tcW w:w="1498" w:type="dxa"/>
          </w:tcPr>
          <w:p w:rsidR="0021009C" w:rsidRPr="00692C45" w:rsidRDefault="0021009C"/>
        </w:tc>
        <w:tc>
          <w:tcPr>
            <w:tcW w:w="1755" w:type="dxa"/>
          </w:tcPr>
          <w:p w:rsidR="0021009C" w:rsidRPr="00692C45" w:rsidRDefault="0021009C"/>
        </w:tc>
        <w:tc>
          <w:tcPr>
            <w:tcW w:w="4769" w:type="dxa"/>
          </w:tcPr>
          <w:p w:rsidR="0021009C" w:rsidRPr="00692C45" w:rsidRDefault="0021009C"/>
        </w:tc>
        <w:tc>
          <w:tcPr>
            <w:tcW w:w="975" w:type="dxa"/>
          </w:tcPr>
          <w:p w:rsidR="0021009C" w:rsidRPr="00692C45" w:rsidRDefault="0021009C"/>
        </w:tc>
      </w:tr>
      <w:tr w:rsidR="0021009C" w:rsidRPr="003158E4" w:rsidTr="00692C4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21009C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линейно-конструктивное построение и понимать принципы выбора техники исполнения конкретного рисунка</w:t>
            </w:r>
          </w:p>
        </w:tc>
      </w:tr>
      <w:tr w:rsidR="0021009C" w:rsidRPr="003158E4" w:rsidTr="00692C4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линейно-конструктивное построение простых предметов на плоскости, многие техники исполнения рисунка и чертежей</w:t>
            </w:r>
          </w:p>
        </w:tc>
      </w:tr>
      <w:tr w:rsidR="0021009C" w:rsidRPr="003158E4" w:rsidTr="00692C4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линейно-конструктивное построение простых предметов на плоскости</w:t>
            </w:r>
          </w:p>
        </w:tc>
      </w:tr>
      <w:tr w:rsidR="0021009C" w:rsidTr="00692C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 w:rsidTr="00692C45">
        <w:trPr>
          <w:trHeight w:hRule="exact" w:val="451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теоретические и практические основы графического рисунка и приемы построения геометрических форм графических объектов</w:t>
            </w:r>
          </w:p>
        </w:tc>
      </w:tr>
    </w:tbl>
    <w:p w:rsidR="0021009C" w:rsidRPr="00692C45" w:rsidRDefault="00692C45">
      <w:pPr>
        <w:rPr>
          <w:sz w:val="0"/>
          <w:szCs w:val="0"/>
        </w:rPr>
      </w:pPr>
      <w:r w:rsidRPr="00692C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9"/>
        <w:gridCol w:w="271"/>
        <w:gridCol w:w="2917"/>
        <w:gridCol w:w="143"/>
        <w:gridCol w:w="825"/>
        <w:gridCol w:w="698"/>
        <w:gridCol w:w="1118"/>
        <w:gridCol w:w="1268"/>
        <w:gridCol w:w="687"/>
        <w:gridCol w:w="400"/>
        <w:gridCol w:w="983"/>
      </w:tblGrid>
      <w:tr w:rsidR="0021009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1135" w:type="dxa"/>
          </w:tcPr>
          <w:p w:rsidR="0021009C" w:rsidRDefault="0021009C"/>
        </w:tc>
        <w:tc>
          <w:tcPr>
            <w:tcW w:w="1277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426" w:type="dxa"/>
          </w:tcPr>
          <w:p w:rsidR="0021009C" w:rsidRDefault="002100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1009C">
        <w:trPr>
          <w:trHeight w:hRule="exact" w:val="2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специфику основ проектной графики при создании творческой работы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в целом основы  проектной графики и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макетирования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</w:t>
            </w:r>
          </w:p>
        </w:tc>
      </w:tr>
      <w:tr w:rsidR="0021009C" w:rsidRPr="003158E4">
        <w:trPr>
          <w:trHeight w:hRule="exact" w:val="138"/>
        </w:trPr>
        <w:tc>
          <w:tcPr>
            <w:tcW w:w="766" w:type="dxa"/>
          </w:tcPr>
          <w:p w:rsidR="0021009C" w:rsidRPr="00692C45" w:rsidRDefault="0021009C"/>
        </w:tc>
        <w:tc>
          <w:tcPr>
            <w:tcW w:w="228" w:type="dxa"/>
          </w:tcPr>
          <w:p w:rsidR="0021009C" w:rsidRPr="00692C45" w:rsidRDefault="0021009C"/>
        </w:tc>
        <w:tc>
          <w:tcPr>
            <w:tcW w:w="285" w:type="dxa"/>
          </w:tcPr>
          <w:p w:rsidR="0021009C" w:rsidRPr="00692C45" w:rsidRDefault="0021009C"/>
        </w:tc>
        <w:tc>
          <w:tcPr>
            <w:tcW w:w="3261" w:type="dxa"/>
          </w:tcPr>
          <w:p w:rsidR="0021009C" w:rsidRPr="00692C45" w:rsidRDefault="0021009C"/>
        </w:tc>
        <w:tc>
          <w:tcPr>
            <w:tcW w:w="143" w:type="dxa"/>
          </w:tcPr>
          <w:p w:rsidR="0021009C" w:rsidRPr="00692C45" w:rsidRDefault="0021009C"/>
        </w:tc>
        <w:tc>
          <w:tcPr>
            <w:tcW w:w="851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1135" w:type="dxa"/>
          </w:tcPr>
          <w:p w:rsidR="0021009C" w:rsidRPr="00692C45" w:rsidRDefault="0021009C"/>
        </w:tc>
        <w:tc>
          <w:tcPr>
            <w:tcW w:w="1277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426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художественно-технического макетирования, технические способы исполнения объектов дизайна и его отдельных элементов в макете; свойства бумаги и картона, а также изделий из них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и современные методы выполнения эталонных образцов объектов дизайна, свойства материалов для макетирования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художественно-технического макетирования, свойства бумаги и картона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эталонные образцы объекта дизайна или его отдельные элементы в макете, учитывая свойства бумаги и картона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макеты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учитывая свойства бумаги и картона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создавать макеты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учитывая свойства бумаги и картона (при выполнении данных практических действий допускает отдельные ошибки)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изготовления макетов из различных материалов, учитывая их свойства, знаниями о пластичности материалов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поиска решения поставленных задач</w:t>
            </w:r>
          </w:p>
        </w:tc>
      </w:tr>
      <w:tr w:rsidR="0021009C" w:rsidRPr="003158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изготовления макетов из бумаги</w:t>
            </w:r>
          </w:p>
        </w:tc>
      </w:tr>
      <w:tr w:rsidR="0021009C" w:rsidRPr="003158E4">
        <w:trPr>
          <w:trHeight w:hRule="exact" w:val="138"/>
        </w:trPr>
        <w:tc>
          <w:tcPr>
            <w:tcW w:w="766" w:type="dxa"/>
          </w:tcPr>
          <w:p w:rsidR="0021009C" w:rsidRPr="00692C45" w:rsidRDefault="0021009C"/>
        </w:tc>
        <w:tc>
          <w:tcPr>
            <w:tcW w:w="228" w:type="dxa"/>
          </w:tcPr>
          <w:p w:rsidR="0021009C" w:rsidRPr="00692C45" w:rsidRDefault="0021009C"/>
        </w:tc>
        <w:tc>
          <w:tcPr>
            <w:tcW w:w="285" w:type="dxa"/>
          </w:tcPr>
          <w:p w:rsidR="0021009C" w:rsidRPr="00692C45" w:rsidRDefault="0021009C"/>
        </w:tc>
        <w:tc>
          <w:tcPr>
            <w:tcW w:w="3261" w:type="dxa"/>
          </w:tcPr>
          <w:p w:rsidR="0021009C" w:rsidRPr="00692C45" w:rsidRDefault="0021009C"/>
        </w:tc>
        <w:tc>
          <w:tcPr>
            <w:tcW w:w="143" w:type="dxa"/>
          </w:tcPr>
          <w:p w:rsidR="0021009C" w:rsidRPr="00692C45" w:rsidRDefault="0021009C"/>
        </w:tc>
        <w:tc>
          <w:tcPr>
            <w:tcW w:w="851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1135" w:type="dxa"/>
          </w:tcPr>
          <w:p w:rsidR="0021009C" w:rsidRPr="00692C45" w:rsidRDefault="0021009C"/>
        </w:tc>
        <w:tc>
          <w:tcPr>
            <w:tcW w:w="1277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426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100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и методы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1009C" w:rsidRPr="003158E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принципы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художественность,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др.;</w:t>
            </w:r>
          </w:p>
        </w:tc>
      </w:tr>
      <w:tr w:rsidR="0021009C" w:rsidRPr="003158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технологические приемы проектирования и разработки графических концепций, средств визуальной коммуникации.</w:t>
            </w:r>
          </w:p>
        </w:tc>
      </w:tr>
      <w:tr w:rsidR="002100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провести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 для решения проблемы;</w:t>
            </w:r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формулировать проектную задачу и требования к проекту;</w:t>
            </w:r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презентовать дизайн-проект и научно обосновать концептуальную идею проекта.</w:t>
            </w:r>
          </w:p>
        </w:tc>
      </w:tr>
      <w:tr w:rsidR="0021009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1009C" w:rsidRPr="003158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художественно-проектной, коммуникативной, научно-исследовательской деятельности.</w:t>
            </w:r>
          </w:p>
        </w:tc>
      </w:tr>
      <w:tr w:rsidR="0021009C" w:rsidRPr="003158E4">
        <w:trPr>
          <w:trHeight w:hRule="exact" w:val="277"/>
        </w:trPr>
        <w:tc>
          <w:tcPr>
            <w:tcW w:w="766" w:type="dxa"/>
          </w:tcPr>
          <w:p w:rsidR="0021009C" w:rsidRPr="00692C45" w:rsidRDefault="0021009C"/>
        </w:tc>
        <w:tc>
          <w:tcPr>
            <w:tcW w:w="228" w:type="dxa"/>
          </w:tcPr>
          <w:p w:rsidR="0021009C" w:rsidRPr="00692C45" w:rsidRDefault="0021009C"/>
        </w:tc>
        <w:tc>
          <w:tcPr>
            <w:tcW w:w="285" w:type="dxa"/>
          </w:tcPr>
          <w:p w:rsidR="0021009C" w:rsidRPr="00692C45" w:rsidRDefault="0021009C"/>
        </w:tc>
        <w:tc>
          <w:tcPr>
            <w:tcW w:w="3261" w:type="dxa"/>
          </w:tcPr>
          <w:p w:rsidR="0021009C" w:rsidRPr="00692C45" w:rsidRDefault="0021009C"/>
        </w:tc>
        <w:tc>
          <w:tcPr>
            <w:tcW w:w="143" w:type="dxa"/>
          </w:tcPr>
          <w:p w:rsidR="0021009C" w:rsidRPr="00692C45" w:rsidRDefault="0021009C"/>
        </w:tc>
        <w:tc>
          <w:tcPr>
            <w:tcW w:w="851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1135" w:type="dxa"/>
          </w:tcPr>
          <w:p w:rsidR="0021009C" w:rsidRPr="00692C45" w:rsidRDefault="0021009C"/>
        </w:tc>
        <w:tc>
          <w:tcPr>
            <w:tcW w:w="1277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426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1009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1009C" w:rsidRPr="003158E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Технологии выполнения объектов графического дизайна и проектирование графических концепций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</w:tr>
      <w:tr w:rsidR="0021009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Л1.4Л2.3Л3.1 Л3.3 Л3.4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Упражнения на графические техники 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Л1.4Л2.3Л3.1 Л3.2 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</w:tbl>
    <w:p w:rsidR="0021009C" w:rsidRDefault="0069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88"/>
        <w:gridCol w:w="117"/>
        <w:gridCol w:w="802"/>
        <w:gridCol w:w="665"/>
        <w:gridCol w:w="1095"/>
        <w:gridCol w:w="1277"/>
        <w:gridCol w:w="665"/>
        <w:gridCol w:w="383"/>
        <w:gridCol w:w="937"/>
      </w:tblGrid>
      <w:tr w:rsidR="0021009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1135" w:type="dxa"/>
          </w:tcPr>
          <w:p w:rsidR="0021009C" w:rsidRDefault="0021009C"/>
        </w:tc>
        <w:tc>
          <w:tcPr>
            <w:tcW w:w="1277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426" w:type="dxa"/>
          </w:tcPr>
          <w:p w:rsidR="0021009C" w:rsidRDefault="002100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100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стилизации и трансформации изображения  /</w:t>
            </w:r>
            <w:proofErr w:type="spellStart"/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Л2.4Л3.1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Упражнение на стилизацию и трансформацию изображения 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Л2.2 Л2.4 Л2.5Л3.2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пропорционирования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 /</w:t>
            </w:r>
            <w:proofErr w:type="spellStart"/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Л2.5 Л2.6Л3.1 Л3.2 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ассоциативной, когнитивной  и концептуальной карты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Л2.5 Л2.6Л3.1 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 проектирования; универсальные методы дизайна; ассоциативное картирование  /</w:t>
            </w:r>
            <w:proofErr w:type="spellStart"/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 Л2.5 Л2.6Л3.1 Л3.2 Л3.3 Л3.4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Упражнение на построение изображения (знака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)п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модулю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 Л2.6Л3.1 Л3.2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графической концепции и знака: художественн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композиционные средства графического проектирования /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Л2.6Л3.2 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графической концепции и знака с применением художественн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композиционных средств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Л1.3Л2.6 Л2.7Л3.3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 w:rsidRPr="003158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и моделирование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21009C"/>
        </w:tc>
      </w:tr>
      <w:tr w:rsidR="002100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Концептуальное, художественн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графическое и объемно-пластическое решения проектной модели /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 Л2.6Л3.3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концептуальной идеи, подбор и анализ аналогов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 Л2.6Л3.3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подарочной продукции (открытка, календарь) /</w:t>
            </w:r>
            <w:proofErr w:type="spellStart"/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авторской открытки, календаря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</w:tbl>
    <w:p w:rsidR="0021009C" w:rsidRDefault="0069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269"/>
        <w:gridCol w:w="1637"/>
        <w:gridCol w:w="1722"/>
        <w:gridCol w:w="139"/>
        <w:gridCol w:w="784"/>
        <w:gridCol w:w="667"/>
        <w:gridCol w:w="1097"/>
        <w:gridCol w:w="693"/>
        <w:gridCol w:w="563"/>
        <w:gridCol w:w="679"/>
        <w:gridCol w:w="391"/>
        <w:gridCol w:w="952"/>
      </w:tblGrid>
      <w:tr w:rsidR="0021009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1135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568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426" w:type="dxa"/>
          </w:tcPr>
          <w:p w:rsidR="0021009C" w:rsidRDefault="002100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1009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сувенирной, рекламн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графической продукции /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Л2.5Л3.3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сувенирной графической продукции (изготовление модели, макета)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Л3.3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книги: разработка концепции полиграфической продукции для детей - детской книги, игры, дидактических карточек и т.п. /</w:t>
            </w:r>
            <w:proofErr w:type="spellStart"/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Л2.7Л3.3 Л3.4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концепции детской книги, обложки, иллюстрации, буквицы, стилеобразующих декоративных элементов /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Л2.7Л3.4 Л3.5</w:t>
            </w:r>
          </w:p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</w:tr>
      <w:tr w:rsidR="0021009C">
        <w:trPr>
          <w:trHeight w:hRule="exact" w:val="277"/>
        </w:trPr>
        <w:tc>
          <w:tcPr>
            <w:tcW w:w="710" w:type="dxa"/>
          </w:tcPr>
          <w:p w:rsidR="0021009C" w:rsidRDefault="0021009C"/>
        </w:tc>
        <w:tc>
          <w:tcPr>
            <w:tcW w:w="285" w:type="dxa"/>
          </w:tcPr>
          <w:p w:rsidR="0021009C" w:rsidRDefault="0021009C"/>
        </w:tc>
        <w:tc>
          <w:tcPr>
            <w:tcW w:w="1702" w:type="dxa"/>
          </w:tcPr>
          <w:p w:rsidR="0021009C" w:rsidRDefault="0021009C"/>
        </w:tc>
        <w:tc>
          <w:tcPr>
            <w:tcW w:w="1844" w:type="dxa"/>
          </w:tcPr>
          <w:p w:rsidR="0021009C" w:rsidRDefault="0021009C"/>
        </w:tc>
        <w:tc>
          <w:tcPr>
            <w:tcW w:w="143" w:type="dxa"/>
          </w:tcPr>
          <w:p w:rsidR="0021009C" w:rsidRDefault="0021009C"/>
        </w:tc>
        <w:tc>
          <w:tcPr>
            <w:tcW w:w="851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1135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568" w:type="dxa"/>
          </w:tcPr>
          <w:p w:rsidR="0021009C" w:rsidRDefault="0021009C"/>
        </w:tc>
        <w:tc>
          <w:tcPr>
            <w:tcW w:w="710" w:type="dxa"/>
          </w:tcPr>
          <w:p w:rsidR="0021009C" w:rsidRDefault="0021009C"/>
        </w:tc>
        <w:tc>
          <w:tcPr>
            <w:tcW w:w="426" w:type="dxa"/>
          </w:tcPr>
          <w:p w:rsidR="0021009C" w:rsidRDefault="0021009C"/>
        </w:tc>
        <w:tc>
          <w:tcPr>
            <w:tcW w:w="993" w:type="dxa"/>
          </w:tcPr>
          <w:p w:rsidR="0021009C" w:rsidRDefault="0021009C"/>
        </w:tc>
      </w:tr>
      <w:tr w:rsidR="0021009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1009C" w:rsidRPr="003158E4">
        <w:trPr>
          <w:trHeight w:hRule="exact" w:val="57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семестр):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Графика как художественно-проектный язык дизайнера.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Силуэт как основа графического проектирования.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Способы создания графического изображения в дизайне.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Особенности проектирования графических концепций.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Выразительные и художественные средства графики.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Модульная система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пропорционирования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Проектирование орнамента, паттерна на основе модуля.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Оформления проекта в графической технике, текстовая часть проектного чертежа.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Процесс проектирования в графическом дизайне, алгоритм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Шрифт как один из главных элементов графического дизайна, построение шрифта по модульной сетке.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Разработка экслибриса, основные принципы проектирования авторского знака.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Разработка пиктограмм и средств визуальной коммуникации, основные принципы их проектирования.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Проектирование календаря, разработка модели календаря.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Художественно-проектное моделирование как специфическая форма творческой деятельности дизайнера.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Роль плаката и афиши в становлении графического дизайна.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Требования к проектированию рекламного и социального плаката.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Универсальные методы дизайна, их роль в проектном исследовании.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Способы структуризации и визуализации информации в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Знаковые системы визуальной коммуникации (эмблема, символ, пиктограмма, знак), требования к проектированию знака.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Принципы проектирования и моделирования графической продукции.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Требования к проектированию рекламно-графической продукции.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Разработка макета рекламной, представительской и полиграфической продукции.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Особенности проектирования иллюстраций, орнаментальных заставок, буквиц.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Разработка концепции оформления детской книги.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 и упражнения по графическому дизайну</w:t>
            </w:r>
          </w:p>
        </w:tc>
      </w:tr>
      <w:tr w:rsidR="0021009C" w:rsidRPr="003158E4">
        <w:trPr>
          <w:trHeight w:hRule="exact" w:val="277"/>
        </w:trPr>
        <w:tc>
          <w:tcPr>
            <w:tcW w:w="710" w:type="dxa"/>
          </w:tcPr>
          <w:p w:rsidR="0021009C" w:rsidRPr="00692C45" w:rsidRDefault="0021009C"/>
        </w:tc>
        <w:tc>
          <w:tcPr>
            <w:tcW w:w="285" w:type="dxa"/>
          </w:tcPr>
          <w:p w:rsidR="0021009C" w:rsidRPr="00692C45" w:rsidRDefault="0021009C"/>
        </w:tc>
        <w:tc>
          <w:tcPr>
            <w:tcW w:w="1702" w:type="dxa"/>
          </w:tcPr>
          <w:p w:rsidR="0021009C" w:rsidRPr="00692C45" w:rsidRDefault="0021009C"/>
        </w:tc>
        <w:tc>
          <w:tcPr>
            <w:tcW w:w="1844" w:type="dxa"/>
          </w:tcPr>
          <w:p w:rsidR="0021009C" w:rsidRPr="00692C45" w:rsidRDefault="0021009C"/>
        </w:tc>
        <w:tc>
          <w:tcPr>
            <w:tcW w:w="143" w:type="dxa"/>
          </w:tcPr>
          <w:p w:rsidR="0021009C" w:rsidRPr="00692C45" w:rsidRDefault="0021009C"/>
        </w:tc>
        <w:tc>
          <w:tcPr>
            <w:tcW w:w="851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1135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568" w:type="dxa"/>
          </w:tcPr>
          <w:p w:rsidR="0021009C" w:rsidRPr="00692C45" w:rsidRDefault="0021009C"/>
        </w:tc>
        <w:tc>
          <w:tcPr>
            <w:tcW w:w="710" w:type="dxa"/>
          </w:tcPr>
          <w:p w:rsidR="0021009C" w:rsidRPr="00692C45" w:rsidRDefault="0021009C"/>
        </w:tc>
        <w:tc>
          <w:tcPr>
            <w:tcW w:w="426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09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0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1009C" w:rsidRDefault="0069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49"/>
        <w:gridCol w:w="1909"/>
        <w:gridCol w:w="3160"/>
        <w:gridCol w:w="1610"/>
        <w:gridCol w:w="974"/>
      </w:tblGrid>
      <w:tr w:rsidR="0021009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21009C" w:rsidRDefault="0021009C"/>
        </w:tc>
        <w:tc>
          <w:tcPr>
            <w:tcW w:w="1702" w:type="dxa"/>
          </w:tcPr>
          <w:p w:rsidR="0021009C" w:rsidRDefault="002100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100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100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Веб-дизайн: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НПО: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2100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1009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дизайна: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И.Л.,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 и дизайн: Учеб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21009C" w:rsidRPr="003158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21009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1009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Старикова, Ю.С. Основы дизайна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Ю.С. Старикова. - М.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А-Приор, 2011. - 112 с. - (Конспект лекций.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- ISBN 978-5-384-00427-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].</w:t>
            </w:r>
          </w:p>
        </w:tc>
      </w:tr>
      <w:tr w:rsidR="0021009C" w:rsidRPr="003158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Р.Ю. Дизайн в рекламе: основы графического проектирования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Р.Ю.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под ред. Л.М. Дмитриевой. - М.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- 239 с. :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978-5-238-01525-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 ;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1009C" w:rsidRPr="003158E4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21009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21009C" w:rsidRPr="003158E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21009C" w:rsidRPr="003158E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21009C" w:rsidRPr="003158E4">
        <w:trPr>
          <w:trHeight w:hRule="exact" w:val="277"/>
        </w:trPr>
        <w:tc>
          <w:tcPr>
            <w:tcW w:w="710" w:type="dxa"/>
          </w:tcPr>
          <w:p w:rsidR="0021009C" w:rsidRPr="00692C45" w:rsidRDefault="0021009C"/>
        </w:tc>
        <w:tc>
          <w:tcPr>
            <w:tcW w:w="58" w:type="dxa"/>
          </w:tcPr>
          <w:p w:rsidR="0021009C" w:rsidRPr="00692C45" w:rsidRDefault="0021009C"/>
        </w:tc>
        <w:tc>
          <w:tcPr>
            <w:tcW w:w="1929" w:type="dxa"/>
          </w:tcPr>
          <w:p w:rsidR="0021009C" w:rsidRPr="00692C45" w:rsidRDefault="0021009C"/>
        </w:tc>
        <w:tc>
          <w:tcPr>
            <w:tcW w:w="1986" w:type="dxa"/>
          </w:tcPr>
          <w:p w:rsidR="0021009C" w:rsidRPr="00692C45" w:rsidRDefault="0021009C"/>
        </w:tc>
        <w:tc>
          <w:tcPr>
            <w:tcW w:w="3403" w:type="dxa"/>
          </w:tcPr>
          <w:p w:rsidR="0021009C" w:rsidRPr="00692C45" w:rsidRDefault="0021009C"/>
        </w:tc>
        <w:tc>
          <w:tcPr>
            <w:tcW w:w="1702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1009C" w:rsidRPr="003158E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1009C" w:rsidRPr="003158E4">
        <w:trPr>
          <w:trHeight w:hRule="exact" w:val="277"/>
        </w:trPr>
        <w:tc>
          <w:tcPr>
            <w:tcW w:w="710" w:type="dxa"/>
          </w:tcPr>
          <w:p w:rsidR="0021009C" w:rsidRPr="00692C45" w:rsidRDefault="0021009C"/>
        </w:tc>
        <w:tc>
          <w:tcPr>
            <w:tcW w:w="58" w:type="dxa"/>
          </w:tcPr>
          <w:p w:rsidR="0021009C" w:rsidRPr="00692C45" w:rsidRDefault="0021009C"/>
        </w:tc>
        <w:tc>
          <w:tcPr>
            <w:tcW w:w="1929" w:type="dxa"/>
          </w:tcPr>
          <w:p w:rsidR="0021009C" w:rsidRPr="00692C45" w:rsidRDefault="0021009C"/>
        </w:tc>
        <w:tc>
          <w:tcPr>
            <w:tcW w:w="1986" w:type="dxa"/>
          </w:tcPr>
          <w:p w:rsidR="0021009C" w:rsidRPr="00692C45" w:rsidRDefault="0021009C"/>
        </w:tc>
        <w:tc>
          <w:tcPr>
            <w:tcW w:w="3403" w:type="dxa"/>
          </w:tcPr>
          <w:p w:rsidR="0021009C" w:rsidRPr="00692C45" w:rsidRDefault="0021009C"/>
        </w:tc>
        <w:tc>
          <w:tcPr>
            <w:tcW w:w="1702" w:type="dxa"/>
          </w:tcPr>
          <w:p w:rsidR="0021009C" w:rsidRPr="00692C45" w:rsidRDefault="0021009C"/>
        </w:tc>
        <w:tc>
          <w:tcPr>
            <w:tcW w:w="993" w:type="dxa"/>
          </w:tcPr>
          <w:p w:rsidR="0021009C" w:rsidRPr="00692C45" w:rsidRDefault="0021009C"/>
        </w:tc>
      </w:tr>
      <w:tr w:rsidR="0021009C" w:rsidRPr="003158E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9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1009C" w:rsidRPr="003158E4">
        <w:trPr>
          <w:trHeight w:hRule="exact" w:val="26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ресурсы:</w:t>
            </w:r>
          </w:p>
        </w:tc>
      </w:tr>
    </w:tbl>
    <w:p w:rsidR="0021009C" w:rsidRPr="00692C45" w:rsidRDefault="00692C45">
      <w:pPr>
        <w:rPr>
          <w:sz w:val="0"/>
          <w:szCs w:val="0"/>
        </w:rPr>
      </w:pPr>
      <w:r w:rsidRPr="00692C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21009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21009C" w:rsidRDefault="0021009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1009C" w:rsidRDefault="0069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1009C" w:rsidRPr="003158E4">
        <w:trPr>
          <w:trHeight w:hRule="exact" w:val="39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1009C" w:rsidRPr="00692C45" w:rsidRDefault="003158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692C45"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Белова И.Л. Методические рекомендации к выполнению курсового проекта по дисциплине "Дизайн-проектирование": - </w:t>
            </w:r>
            <w:proofErr w:type="spellStart"/>
            <w:r w:rsidR="00692C45"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="00692C45"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 </w:t>
            </w:r>
            <w:proofErr w:type="spellStart"/>
            <w:r w:rsidR="00692C45"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="00692C45"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2013.</w:t>
            </w:r>
          </w:p>
          <w:p w:rsidR="0021009C" w:rsidRPr="00692C45" w:rsidRDefault="0021009C">
            <w:pPr>
              <w:spacing w:after="0" w:line="240" w:lineRule="auto"/>
              <w:rPr>
                <w:sz w:val="19"/>
                <w:szCs w:val="19"/>
              </w:rPr>
            </w:pP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 Проектная графика [Электронный ресурс]: сетевой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gram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"Дизайн",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=1251</w:t>
            </w:r>
          </w:p>
          <w:p w:rsidR="0021009C" w:rsidRPr="00692C45" w:rsidRDefault="0021009C">
            <w:pPr>
              <w:spacing w:after="0" w:line="240" w:lineRule="auto"/>
              <w:rPr>
                <w:sz w:val="19"/>
                <w:szCs w:val="19"/>
              </w:rPr>
            </w:pPr>
          </w:p>
          <w:p w:rsidR="0021009C" w:rsidRPr="00692C45" w:rsidRDefault="0021009C">
            <w:pPr>
              <w:spacing w:after="0" w:line="240" w:lineRule="auto"/>
              <w:rPr>
                <w:sz w:val="19"/>
                <w:szCs w:val="19"/>
              </w:rPr>
            </w:pP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по дисциплине представлен в Приложении 2</w:t>
            </w:r>
          </w:p>
          <w:p w:rsidR="0021009C" w:rsidRPr="00692C45" w:rsidRDefault="0021009C">
            <w:pPr>
              <w:spacing w:after="0" w:line="240" w:lineRule="auto"/>
              <w:rPr>
                <w:sz w:val="19"/>
                <w:szCs w:val="19"/>
              </w:rPr>
            </w:pP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21009C" w:rsidRPr="00692C45" w:rsidRDefault="00692C45">
            <w:pPr>
              <w:spacing w:after="0" w:line="240" w:lineRule="auto"/>
              <w:rPr>
                <w:sz w:val="19"/>
                <w:szCs w:val="19"/>
              </w:rPr>
            </w:pPr>
            <w:r w:rsidRPr="00692C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1009C" w:rsidRPr="00692C45" w:rsidRDefault="0021009C">
      <w:bookmarkStart w:id="0" w:name="_GoBack"/>
      <w:bookmarkEnd w:id="0"/>
    </w:p>
    <w:sectPr w:rsidR="0021009C" w:rsidRPr="00692C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1009C"/>
    <w:rsid w:val="003158E4"/>
    <w:rsid w:val="00692C4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C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C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2279</Words>
  <Characters>12991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ДГ-16,17,18_plx_Проектная графика_</vt:lpstr>
      <vt:lpstr>Лист1</vt:lpstr>
    </vt:vector>
  </TitlesOfParts>
  <Company/>
  <LinksUpToDate>false</LinksUpToDate>
  <CharactersWithSpaces>15240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ДГ-16,17,18_plx_Проектная графика_</dc:title>
  <dc:creator>FastReport.NET</dc:creator>
  <cp:lastModifiedBy>User</cp:lastModifiedBy>
  <cp:revision>2</cp:revision>
  <dcterms:created xsi:type="dcterms:W3CDTF">2019-09-21T15:59:00Z</dcterms:created>
  <dcterms:modified xsi:type="dcterms:W3CDTF">2019-09-21T15:59:00Z</dcterms:modified>
</cp:coreProperties>
</file>